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C5" w:rsidRPr="004C1CC5" w:rsidRDefault="00840115" w:rsidP="00840115">
      <w:p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Планируемые предметные результаты. 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Учащиеся должны: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Называть и показывать:</w:t>
      </w:r>
    </w:p>
    <w:p w:rsidR="004C1CC5" w:rsidRPr="004C1CC5" w:rsidRDefault="004C1CC5" w:rsidP="004C1CC5">
      <w:pPr>
        <w:numPr>
          <w:ilvl w:val="0"/>
          <w:numId w:val="25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форму и размеры Земли;</w:t>
      </w:r>
    </w:p>
    <w:p w:rsidR="004C1CC5" w:rsidRPr="004C1CC5" w:rsidRDefault="004C1CC5" w:rsidP="004C1CC5">
      <w:pPr>
        <w:numPr>
          <w:ilvl w:val="0"/>
          <w:numId w:val="25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полюса, экватор;</w:t>
      </w:r>
    </w:p>
    <w:p w:rsidR="004C1CC5" w:rsidRPr="004C1CC5" w:rsidRDefault="004C1CC5" w:rsidP="004C1CC5">
      <w:pPr>
        <w:numPr>
          <w:ilvl w:val="0"/>
          <w:numId w:val="25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части Мирового океана;</w:t>
      </w:r>
    </w:p>
    <w:p w:rsidR="004C1CC5" w:rsidRPr="004C1CC5" w:rsidRDefault="004C1CC5" w:rsidP="004C1CC5">
      <w:pPr>
        <w:numPr>
          <w:ilvl w:val="0"/>
          <w:numId w:val="25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виды движения воды в океане;</w:t>
      </w:r>
    </w:p>
    <w:p w:rsidR="004C1CC5" w:rsidRPr="004C1CC5" w:rsidRDefault="004C1CC5" w:rsidP="004C1CC5">
      <w:pPr>
        <w:numPr>
          <w:ilvl w:val="0"/>
          <w:numId w:val="25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материки и океаны Земли;</w:t>
      </w:r>
    </w:p>
    <w:p w:rsidR="004C1CC5" w:rsidRPr="004C1CC5" w:rsidRDefault="004C1CC5" w:rsidP="004C1CC5">
      <w:pPr>
        <w:numPr>
          <w:ilvl w:val="0"/>
          <w:numId w:val="25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географические объекты, предусмотренные программой;</w:t>
      </w:r>
    </w:p>
    <w:p w:rsidR="004C1CC5" w:rsidRPr="004C1CC5" w:rsidRDefault="004C1CC5" w:rsidP="004C1CC5">
      <w:pPr>
        <w:numPr>
          <w:ilvl w:val="0"/>
          <w:numId w:val="25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маршруты географических исследований и путешествий.</w:t>
      </w:r>
    </w:p>
    <w:p w:rsidR="004C1CC5" w:rsidRPr="004C1CC5" w:rsidRDefault="004C1CC5" w:rsidP="004C1CC5">
      <w:pPr>
        <w:spacing w:before="113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Приводить примеры:</w:t>
      </w:r>
    </w:p>
    <w:p w:rsidR="004C1CC5" w:rsidRPr="004C1CC5" w:rsidRDefault="004C1CC5" w:rsidP="004C1CC5">
      <w:pPr>
        <w:numPr>
          <w:ilvl w:val="0"/>
          <w:numId w:val="26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различных видов морей;</w:t>
      </w:r>
    </w:p>
    <w:p w:rsidR="004C1CC5" w:rsidRPr="004C1CC5" w:rsidRDefault="004C1CC5" w:rsidP="004C1CC5">
      <w:pPr>
        <w:numPr>
          <w:ilvl w:val="0"/>
          <w:numId w:val="26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различия природы материков.</w:t>
      </w:r>
    </w:p>
    <w:p w:rsidR="004C1CC5" w:rsidRPr="004C1CC5" w:rsidRDefault="004C1CC5" w:rsidP="004C1CC5">
      <w:pPr>
        <w:spacing w:before="113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Определять:</w:t>
      </w:r>
    </w:p>
    <w:p w:rsidR="004C1CC5" w:rsidRPr="004C1CC5" w:rsidRDefault="004C1CC5" w:rsidP="004C1CC5">
      <w:pPr>
        <w:numPr>
          <w:ilvl w:val="0"/>
          <w:numId w:val="27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стороны горизонта на местности (ориентироваться);</w:t>
      </w:r>
    </w:p>
    <w:p w:rsidR="004C1CC5" w:rsidRPr="004C1CC5" w:rsidRDefault="004C1CC5" w:rsidP="004C1CC5">
      <w:pPr>
        <w:numPr>
          <w:ilvl w:val="0"/>
          <w:numId w:val="27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специфику природы материков и океанов по географической карте;</w:t>
      </w:r>
    </w:p>
    <w:p w:rsidR="004C1CC5" w:rsidRPr="004C1CC5" w:rsidRDefault="004C1CC5" w:rsidP="004C1CC5">
      <w:pPr>
        <w:numPr>
          <w:ilvl w:val="0"/>
          <w:numId w:val="27"/>
        </w:numPr>
        <w:spacing w:before="100" w:beforeAutospacing="1" w:after="0" w:line="1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направления по сторонам горизонта с помощью компаса.</w:t>
      </w:r>
    </w:p>
    <w:p w:rsidR="004C1CC5" w:rsidRPr="004C1CC5" w:rsidRDefault="004C1CC5" w:rsidP="004C1CC5">
      <w:pPr>
        <w:spacing w:before="113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Описывать географические объекты.</w:t>
      </w:r>
    </w:p>
    <w:p w:rsidR="004C1CC5" w:rsidRPr="004C1CC5" w:rsidRDefault="004C1CC5" w:rsidP="004C1CC5">
      <w:pPr>
        <w:spacing w:before="113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Объяснять особенности компонентов природы своей местности.</w:t>
      </w:r>
    </w:p>
    <w:p w:rsidR="004C1CC5" w:rsidRPr="004C1CC5" w:rsidRDefault="004C1CC5" w:rsidP="004C1CC5">
      <w:pPr>
        <w:spacing w:before="318" w:after="159" w:line="102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Географическая номенклатура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Материки: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Евразия, Северная Америка, Южная Америка, Африка, Австралия, Антарктида.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Океаны: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Тихий, Атлантический, Индийский, Северный Ледовитый.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Острова: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Гренландия, Мадагаскар, Новая Зеландия, Новая Гвинея.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Полуострова: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Аравийский, Индостан.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Заливы: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Мексиканский, Бенгальский, Персидский, Гвинейский.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Проливы: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Гибралтарский, Магелланов.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Горные системы: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Гималаи, Кордильеры, Анды, Кавказ, Урал.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Горные вершины, вулканы: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Джомолунгма (Эверест), Килиманджаро, Ключевская Сопка, Эльбрус, Везувий.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Моря: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Средиземное, Черное, Балтийское, Красное, Карибское.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Реки: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Нил, Амазонка, Миссисипи, Конго, Волга, Инд, Ганг, Хуанхэ, Янцзы.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Озера: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Каспийское море-озеро, Байкал, Виктория.</w:t>
      </w: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Страны: 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>Россия, Китай, Индия, Индонезия,</w:t>
      </w: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>США, Канада, Мексика, Австралийский Союз.</w:t>
      </w:r>
    </w:p>
    <w:p w:rsidR="004C1CC5" w:rsidRPr="004C1CC5" w:rsidRDefault="004C1CC5" w:rsidP="004C1CC5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географической науке и ее роли в освоении планеты человеком;</w:t>
      </w:r>
    </w:p>
    <w:p w:rsidR="004C1CC5" w:rsidRPr="004C1CC5" w:rsidRDefault="004C1CC5" w:rsidP="004C1CC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времени;</w:t>
      </w:r>
    </w:p>
    <w:p w:rsidR="004C1CC5" w:rsidRPr="004C1CC5" w:rsidRDefault="004C1CC5" w:rsidP="004C1CC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4C1CC5" w:rsidRPr="004C1CC5" w:rsidRDefault="004C1CC5" w:rsidP="004C1CC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овладение основами картографической грамотности и использование географической карты как одного из «языков</w:t>
      </w:r>
      <w:proofErr w:type="gramStart"/>
      <w:r w:rsidRPr="004C1CC5">
        <w:rPr>
          <w:rFonts w:ascii="Times New Roman" w:eastAsia="Times New Roman" w:hAnsi="Times New Roman" w:cs="Times New Roman"/>
          <w:sz w:val="24"/>
          <w:szCs w:val="24"/>
        </w:rPr>
        <w:t>»м</w:t>
      </w:r>
      <w:proofErr w:type="gramEnd"/>
      <w:r w:rsidRPr="004C1CC5">
        <w:rPr>
          <w:rFonts w:ascii="Times New Roman" w:eastAsia="Times New Roman" w:hAnsi="Times New Roman" w:cs="Times New Roman"/>
          <w:sz w:val="24"/>
          <w:szCs w:val="24"/>
        </w:rPr>
        <w:t>еждународного общения;</w:t>
      </w:r>
    </w:p>
    <w:p w:rsidR="004C1CC5" w:rsidRPr="004C1CC5" w:rsidRDefault="004C1CC5" w:rsidP="004C1CC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овладение основными навыками нахождения, использования и презентации географической информации; </w:t>
      </w:r>
    </w:p>
    <w:p w:rsidR="004C1CC5" w:rsidRPr="004C1CC5" w:rsidRDefault="004C1CC5" w:rsidP="004C1CC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составлять схему наук о природе;</w:t>
      </w:r>
    </w:p>
    <w:p w:rsidR="004C1CC5" w:rsidRPr="004C1CC5" w:rsidRDefault="004C1CC5" w:rsidP="004C1CC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составлять описание учебного кабинета географии;</w:t>
      </w:r>
    </w:p>
    <w:p w:rsidR="004C1CC5" w:rsidRPr="004C1CC5" w:rsidRDefault="004C1CC5" w:rsidP="004C1CC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составлять перечень источников географической информации, используемых на уроках;</w:t>
      </w:r>
    </w:p>
    <w:p w:rsidR="004C1CC5" w:rsidRPr="004C1CC5" w:rsidRDefault="004C1CC5" w:rsidP="004C1CC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организовывать наблюдение за погодой;</w:t>
      </w:r>
    </w:p>
    <w:p w:rsidR="004C1CC5" w:rsidRPr="004C1CC5" w:rsidRDefault="004C1CC5" w:rsidP="004C1CC5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составлять сравнительную характеристику разных способов изображения земной поверхности;</w:t>
      </w: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составлять план кабинета географии;</w:t>
      </w: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определять с помощью компаса стороны горизонт;</w:t>
      </w: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обозначать на контурной карте маршруты путешествий, обозначать географические объекты;</w:t>
      </w: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составлять сводную таблицу «Имена русских первопроходцев и мореплавателей на карте мира»;</w:t>
      </w: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организовывать фенологические наблюдения в природе;</w:t>
      </w: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обозначать на контурной карте материки и океаны Земли;</w:t>
      </w:r>
    </w:p>
    <w:p w:rsidR="004C1CC5" w:rsidRPr="004C1CC5" w:rsidRDefault="004C1CC5" w:rsidP="004C1CC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обозначать на контурной карте крупнейшие государства материка.</w:t>
      </w:r>
    </w:p>
    <w:p w:rsidR="004C1CC5" w:rsidRPr="004C1CC5" w:rsidRDefault="004C1CC5" w:rsidP="004C1CC5">
      <w:pPr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spacing w:before="318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spacing w:before="318" w:after="159" w:line="249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Содержание программы</w:t>
      </w:r>
    </w:p>
    <w:p w:rsid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Тема 1. Наука география (2 часа)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Содержание темы: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География как наука. Предмет географии. Методы географических исследований: описательный, картографический. Космические методы. Источники географических знаний.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Учебные понятия: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1CC5">
        <w:rPr>
          <w:rFonts w:ascii="Times New Roman" w:eastAsia="Times New Roman" w:hAnsi="Times New Roman" w:cs="Times New Roman"/>
          <w:sz w:val="24"/>
          <w:szCs w:val="24"/>
        </w:rPr>
        <w:lastRenderedPageBreak/>
        <w:t>география, наука, метод, описательный метод, картографический метод, космический метод, источник географических знаний, картография.</w:t>
      </w:r>
      <w:proofErr w:type="gramEnd"/>
    </w:p>
    <w:p w:rsid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Персоналии: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Эратосфен, Генри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Стенли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Основные образовательные идеи:</w:t>
      </w:r>
    </w:p>
    <w:p w:rsidR="004C1CC5" w:rsidRPr="004C1CC5" w:rsidRDefault="004C1CC5" w:rsidP="004C1CC5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География — древняя наука, которая остается актуальной и сейчас, поскольку она изучает законы взаимоотношения человека и природы.</w:t>
      </w:r>
    </w:p>
    <w:p w:rsidR="004C1CC5" w:rsidRPr="004C1CC5" w:rsidRDefault="004C1CC5" w:rsidP="004C1CC5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География располагает большим количеством разнообразных научно-исследовательских методов.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умения: </w:t>
      </w:r>
    </w:p>
    <w:p w:rsidR="004C1CC5" w:rsidRPr="004C1CC5" w:rsidRDefault="004C1CC5" w:rsidP="004C1CC5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ставить учебную задачу под руководством  учителя;</w:t>
      </w:r>
    </w:p>
    <w:p w:rsidR="004C1CC5" w:rsidRPr="004C1CC5" w:rsidRDefault="004C1CC5" w:rsidP="004C1CC5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планировать свою деятельность под руководством учителя;</w:t>
      </w:r>
    </w:p>
    <w:p w:rsidR="004C1CC5" w:rsidRPr="004C1CC5" w:rsidRDefault="004C1CC5" w:rsidP="004C1CC5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связи;</w:t>
      </w:r>
    </w:p>
    <w:p w:rsidR="004C1CC5" w:rsidRPr="004C1CC5" w:rsidRDefault="004C1CC5" w:rsidP="004C1CC5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определять критерии для сравнения фактов, явлений;</w:t>
      </w:r>
    </w:p>
    <w:p w:rsidR="004C1CC5" w:rsidRPr="004C1CC5" w:rsidRDefault="004C1CC5" w:rsidP="004C1CC5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выслушивать и объективно оценивать другого;</w:t>
      </w:r>
    </w:p>
    <w:p w:rsidR="004C1CC5" w:rsidRPr="004C1CC5" w:rsidRDefault="004C1CC5" w:rsidP="004C1CC5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вести диалог, вырабатывая общее решение.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Практические работы:</w:t>
      </w:r>
    </w:p>
    <w:p w:rsidR="004C1CC5" w:rsidRPr="004C1CC5" w:rsidRDefault="004C1CC5" w:rsidP="004C1CC5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Составление схемы наук о природе.</w:t>
      </w:r>
    </w:p>
    <w:p w:rsidR="004C1CC5" w:rsidRPr="004C1CC5" w:rsidRDefault="004C1CC5" w:rsidP="004C1CC5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Составление описания учебного кабинета географии.</w:t>
      </w:r>
    </w:p>
    <w:p w:rsidR="004C1CC5" w:rsidRPr="004C1CC5" w:rsidRDefault="004C1CC5" w:rsidP="004C1CC5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Составление перечня источников географической информации, используемых на уроках.</w:t>
      </w:r>
    </w:p>
    <w:p w:rsidR="004C1CC5" w:rsidRPr="004C1CC5" w:rsidRDefault="004C1CC5" w:rsidP="004C1CC5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Организация наблюдений за погодой.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Тема 2. Земля и её изображение (5 часов)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Содержание темы: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Первые представления о форме Земли. Доказательства шарообразности Земли. Опыт Эратосфена. Форма, размеры и движение Земли. Глобус — модель Земного шара. Географическая карта и план местности. Физическая карта мира. Аэрофотоснимки. Космические снимки. Компас. Ориентирование на местности.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Учебные понятия: </w:t>
      </w:r>
    </w:p>
    <w:p w:rsid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1CC5">
        <w:rPr>
          <w:rFonts w:ascii="Times New Roman" w:eastAsia="Times New Roman" w:hAnsi="Times New Roman" w:cs="Times New Roman"/>
          <w:sz w:val="24"/>
          <w:szCs w:val="24"/>
        </w:rPr>
        <w:t>плоскость, шар, окружность Земного шара,</w:t>
      </w: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>эллипсоид, полярный радиус, экваториальный радиус, суточное (осевое) движение Земли, годовое (орбитальное) движение Земли, глобус, модель, географическая карта, физическая карта, топографическая карта, план</w:t>
      </w:r>
      <w:proofErr w:type="gramEnd"/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1CC5">
        <w:rPr>
          <w:rFonts w:ascii="Times New Roman" w:eastAsia="Times New Roman" w:hAnsi="Times New Roman" w:cs="Times New Roman"/>
          <w:sz w:val="24"/>
          <w:szCs w:val="24"/>
        </w:rPr>
        <w:t>местности, аэрофотоснимок, космический снимок, ориентирование, стороны горизонта, компас, румбы, сутки, год, високосный год, полюс, экватор.</w:t>
      </w:r>
      <w:proofErr w:type="gramEnd"/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Персоналии: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Пифагор, Аристотель, Исаак Ньютон.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Основные образовательные идеи:</w:t>
      </w:r>
    </w:p>
    <w:p w:rsidR="004C1CC5" w:rsidRPr="004C1CC5" w:rsidRDefault="004C1CC5" w:rsidP="004C1CC5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Представления об истинных форме и размерах Земли складывались в течение долгого времени.</w:t>
      </w:r>
    </w:p>
    <w:p w:rsidR="004C1CC5" w:rsidRPr="004C1CC5" w:rsidRDefault="004C1CC5" w:rsidP="004C1CC5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Форма и движение Земли во многом определяют особенности ее природы.</w:t>
      </w:r>
    </w:p>
    <w:p w:rsidR="004C1CC5" w:rsidRPr="004C1CC5" w:rsidRDefault="004C1CC5" w:rsidP="004C1CC5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Картографические изображения земной поверхности – величайшие изобретения человечества.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умения: </w:t>
      </w:r>
    </w:p>
    <w:p w:rsidR="004C1CC5" w:rsidRPr="004C1CC5" w:rsidRDefault="004C1CC5" w:rsidP="004C1CC5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ставить учебную задачу под руководством  учителя;</w:t>
      </w:r>
    </w:p>
    <w:p w:rsidR="004C1CC5" w:rsidRPr="004C1CC5" w:rsidRDefault="004C1CC5" w:rsidP="004C1CC5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планировать свою деятельность под руководством учителя;</w:t>
      </w:r>
    </w:p>
    <w:p w:rsidR="004C1CC5" w:rsidRPr="004C1CC5" w:rsidRDefault="004C1CC5" w:rsidP="004C1CC5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связи;</w:t>
      </w:r>
    </w:p>
    <w:p w:rsidR="004C1CC5" w:rsidRPr="004C1CC5" w:rsidRDefault="004C1CC5" w:rsidP="004C1CC5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определять критерии для сравнения фактов, явлений;</w:t>
      </w:r>
    </w:p>
    <w:p w:rsidR="004C1CC5" w:rsidRPr="004C1CC5" w:rsidRDefault="004C1CC5" w:rsidP="004C1CC5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выслушивать и объективно оценивать другого;</w:t>
      </w:r>
    </w:p>
    <w:p w:rsidR="004C1CC5" w:rsidRPr="004C1CC5" w:rsidRDefault="004C1CC5" w:rsidP="004C1CC5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вести диалог, вырабатывая общее решение.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Элементы содержания, проверяемые ЕГЭ:</w:t>
      </w:r>
    </w:p>
    <w:p w:rsidR="004C1CC5" w:rsidRPr="004C1CC5" w:rsidRDefault="004C1CC5" w:rsidP="004C1CC5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сравнение свойств географической карты и плана местности; </w:t>
      </w:r>
    </w:p>
    <w:p w:rsidR="004C1CC5" w:rsidRPr="004C1CC5" w:rsidRDefault="004C1CC5" w:rsidP="004C1CC5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направлений на плане и карте.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работы: </w:t>
      </w:r>
    </w:p>
    <w:p w:rsidR="004C1CC5" w:rsidRPr="004C1CC5" w:rsidRDefault="004C1CC5" w:rsidP="004C1CC5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Составление сравнительной характеристики разных способов изображения земной поверхности.</w:t>
      </w:r>
    </w:p>
    <w:p w:rsidR="004C1CC5" w:rsidRPr="004C1CC5" w:rsidRDefault="004C1CC5" w:rsidP="004C1CC5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Составление плана кабинета географии.</w:t>
      </w:r>
    </w:p>
    <w:p w:rsidR="004C1CC5" w:rsidRPr="004C1CC5" w:rsidRDefault="004C1CC5" w:rsidP="004C1CC5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Определение с помощью компаса сторон горизонта.</w:t>
      </w:r>
    </w:p>
    <w:p w:rsidR="004C1CC5" w:rsidRPr="004C1CC5" w:rsidRDefault="004C1CC5" w:rsidP="004C1CC5">
      <w:pPr>
        <w:numPr>
          <w:ilvl w:val="0"/>
          <w:numId w:val="12"/>
        </w:numPr>
        <w:spacing w:before="100" w:beforeAutospacing="1" w:after="19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схемы наук о природе </w:t>
      </w:r>
    </w:p>
    <w:p w:rsidR="004C1CC5" w:rsidRPr="004C1CC5" w:rsidRDefault="004C1CC5" w:rsidP="004C1CC5">
      <w:pPr>
        <w:numPr>
          <w:ilvl w:val="0"/>
          <w:numId w:val="12"/>
        </w:numPr>
        <w:spacing w:before="100" w:beforeAutospacing="1" w:after="19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наблюдений за погодой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Тема 3. История географических открытий (12 часов)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Содержание темы:</w:t>
      </w:r>
    </w:p>
    <w:p w:rsid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Путешествия первобытного человека. Экспедиция Тура Хейердала на «Кон-Тики». Плавания финикийцев вокруг Африки. География Древней Греции. Путешествие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Пифея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>. Географические открытия викингов. Путешествие Марко Поло. Хождение за три моря. Жизнь деятельность Христофора Колумба. Первое кругосветное плавание. Поиски Неизвестной Южной Земли. Русские путешественники и мореплаватели на северо-востоке Азии. Русские кругосветные экспедиции. Открытие Антарктиды.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Учебные понятия: 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t>путешествие, экспедиция, викинги, норманны, варяги, морской путь, Эпоха Великих географических открытий, часть света, кругосветное плавание, Неизвестная Южная Земля, казаки, айсберг.</w:t>
      </w:r>
      <w:proofErr w:type="gramEnd"/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Персоналии: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Тур Хейердал,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Нехо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Геродот,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Пифей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Эрик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Рауди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(Рыжий),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Лейв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Счастливый, Марко Поло,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Рустичано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Хубилай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Афанасий Никитин, Генрих Мореплаватель,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Бартоломеу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Диаш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Васко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да Гама, Христофор Колумб, Изабелла Кастильская,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Америго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Веспуччи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Фернан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Магеллан, </w:t>
      </w:r>
      <w:r w:rsidRPr="004C1CC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Хуан Себастьян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Элькано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Луис де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Торрес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Абель Тасман, Джеймс Кук, Семён Дежнёв,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Витус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Беринг, Алексей Ильич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Чириков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, Иван Федорович Крузенштерн, Юрий Федорович Лисянский,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Фаддей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1CC5">
        <w:rPr>
          <w:rFonts w:ascii="Times New Roman" w:eastAsia="Times New Roman" w:hAnsi="Times New Roman" w:cs="Times New Roman"/>
          <w:sz w:val="24"/>
          <w:szCs w:val="24"/>
        </w:rPr>
        <w:t>Фаддеевич</w:t>
      </w:r>
      <w:proofErr w:type="spellEnd"/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 Беллинсгаузен, Михаил Петрович Лазарев.</w:t>
      </w:r>
      <w:proofErr w:type="gramEnd"/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Основные образовательные идеи:</w:t>
      </w:r>
    </w:p>
    <w:p w:rsidR="004C1CC5" w:rsidRPr="004C1CC5" w:rsidRDefault="004C1CC5" w:rsidP="004C1CC5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Изучение поверхности Земли — результат героических усилий многих поколений людей.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умения: </w:t>
      </w:r>
    </w:p>
    <w:p w:rsidR="004C1CC5" w:rsidRPr="004C1CC5" w:rsidRDefault="004C1CC5" w:rsidP="004C1CC5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ставить учебную задачу под руководством  учителя;</w:t>
      </w:r>
    </w:p>
    <w:p w:rsidR="004C1CC5" w:rsidRPr="004C1CC5" w:rsidRDefault="004C1CC5" w:rsidP="004C1CC5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планировать свою деятельность под руководством учителя;</w:t>
      </w:r>
    </w:p>
    <w:p w:rsidR="004C1CC5" w:rsidRPr="004C1CC5" w:rsidRDefault="004C1CC5" w:rsidP="004C1CC5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связи;</w:t>
      </w:r>
    </w:p>
    <w:p w:rsidR="004C1CC5" w:rsidRPr="004C1CC5" w:rsidRDefault="004C1CC5" w:rsidP="004C1CC5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определять критерии для сравнения фактов, явлений;</w:t>
      </w:r>
    </w:p>
    <w:p w:rsidR="004C1CC5" w:rsidRPr="004C1CC5" w:rsidRDefault="004C1CC5" w:rsidP="004C1CC5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выслушивать и объективно оценивать другого;</w:t>
      </w:r>
    </w:p>
    <w:p w:rsidR="004C1CC5" w:rsidRPr="004C1CC5" w:rsidRDefault="004C1CC5" w:rsidP="004C1CC5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вести диалог, вырабатывая общее решение.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Элементы содержания, проверяемые ЕГЭ:</w:t>
      </w:r>
    </w:p>
    <w:p w:rsidR="004C1CC5" w:rsidRPr="004C1CC5" w:rsidRDefault="004C1CC5" w:rsidP="004C1CC5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результаты выдающихся географических открытий и путешествий.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работы: </w:t>
      </w:r>
    </w:p>
    <w:p w:rsidR="004C1CC5" w:rsidRPr="004C1CC5" w:rsidRDefault="004C1CC5" w:rsidP="004C1CC5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Обозначение на контурной карте маршрутов путешествий, обозначение географических объектов.</w:t>
      </w:r>
    </w:p>
    <w:p w:rsidR="004C1CC5" w:rsidRPr="004C1CC5" w:rsidRDefault="004C1CC5" w:rsidP="004C1CC5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Составление сводной таблицы «Имена русских первопроходцев и мореплавателей на карте мира».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Тема 4. Природа Земли (2 часа)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Содержание темы: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Что такое природа. Природные объекты. Географическая оболочка Земли и ее части: литосфера, атмосфера, гидросфера и биосфера.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Учебные понятия: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природа, объекты природы, литосфера, атмосфера, гидросфера, биосфера, географическая оболочка.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Основные образовательные идеи:</w:t>
      </w:r>
    </w:p>
    <w:p w:rsidR="004C1CC5" w:rsidRPr="004C1CC5" w:rsidRDefault="004C1CC5" w:rsidP="004C1CC5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Природа Земли — сложное сочетание разнообразных природных объектов.</w:t>
      </w:r>
    </w:p>
    <w:p w:rsidR="004C1CC5" w:rsidRPr="004C1CC5" w:rsidRDefault="004C1CC5" w:rsidP="004C1CC5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Природные оболочки взаимосвязаны и образуют географическую оболочку или природу Земли.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умения: </w:t>
      </w:r>
    </w:p>
    <w:p w:rsidR="004C1CC5" w:rsidRPr="004C1CC5" w:rsidRDefault="004C1CC5" w:rsidP="004C1CC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ставить учебную задачу под руководством  учителя;</w:t>
      </w:r>
    </w:p>
    <w:p w:rsidR="004C1CC5" w:rsidRPr="004C1CC5" w:rsidRDefault="004C1CC5" w:rsidP="004C1CC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планировать свою деятельность под руководством учителя;</w:t>
      </w:r>
    </w:p>
    <w:p w:rsidR="004C1CC5" w:rsidRPr="004C1CC5" w:rsidRDefault="004C1CC5" w:rsidP="004C1CC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связи;</w:t>
      </w:r>
    </w:p>
    <w:p w:rsidR="004C1CC5" w:rsidRPr="004C1CC5" w:rsidRDefault="004C1CC5" w:rsidP="004C1CC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критерии для сравнения фактов, явлений;</w:t>
      </w:r>
    </w:p>
    <w:p w:rsidR="004C1CC5" w:rsidRPr="004C1CC5" w:rsidRDefault="004C1CC5" w:rsidP="004C1CC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выслушивать и объективно оценивать другого;</w:t>
      </w:r>
    </w:p>
    <w:p w:rsidR="004C1CC5" w:rsidRPr="004C1CC5" w:rsidRDefault="004C1CC5" w:rsidP="004C1CC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вести диалог, вырабатывая общее решение.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Элементы содержания, проверяемые ЕГЭ</w:t>
      </w:r>
    </w:p>
    <w:p w:rsidR="004C1CC5" w:rsidRPr="004C1CC5" w:rsidRDefault="004C1CC5" w:rsidP="004C1CC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понятие о географической оболочке Земли;</w:t>
      </w:r>
    </w:p>
    <w:p w:rsidR="004C1CC5" w:rsidRPr="004C1CC5" w:rsidRDefault="004C1CC5" w:rsidP="004C1CC5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определение географических объектов и явлений по их существенным признакам.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работы: </w:t>
      </w:r>
    </w:p>
    <w:p w:rsidR="004C1CC5" w:rsidRPr="004C1CC5" w:rsidRDefault="004C1CC5" w:rsidP="004C1CC5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Организация фенологических наблюдений в природе.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Тема 5. Путешествие по планете Земля (10 часов)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Содержание темы: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Мировой океан и его части. Характеристика океанов. Моря и их виды. Движения воды в океане. Течения. Взаимодействие океана с атмосферой и сушей. Значение Мирового океана для природы и человека. Особенности природы и населения материков Земли.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Учебные понятия: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1CC5">
        <w:rPr>
          <w:rFonts w:ascii="Times New Roman" w:eastAsia="Times New Roman" w:hAnsi="Times New Roman" w:cs="Times New Roman"/>
          <w:sz w:val="24"/>
          <w:szCs w:val="24"/>
        </w:rPr>
        <w:t>Мировой океан, море, залив, пролив, окраинное, внутреннее и межостровное море, волна, течение, условия обитания, среда обитания, живой мир, нефть, газ, каменный уголь, руды, тундра, степь, землетрясение, водопад, планктон, ледник, научно-исследовательская станция.</w:t>
      </w:r>
      <w:proofErr w:type="gramEnd"/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Основные образовательные идеи:</w:t>
      </w:r>
    </w:p>
    <w:p w:rsidR="004C1CC5" w:rsidRPr="004C1CC5" w:rsidRDefault="004C1CC5" w:rsidP="004C1CC5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Мировой океан играет огромную роль в формировании природы Земли.</w:t>
      </w:r>
    </w:p>
    <w:p w:rsidR="004C1CC5" w:rsidRPr="004C1CC5" w:rsidRDefault="004C1CC5" w:rsidP="004C1CC5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Природа каждого материка уникальна.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умения: </w:t>
      </w:r>
    </w:p>
    <w:p w:rsidR="004C1CC5" w:rsidRPr="004C1CC5" w:rsidRDefault="004C1CC5" w:rsidP="004C1CC5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ставить учебную задачу под руководством  учителя;</w:t>
      </w:r>
    </w:p>
    <w:p w:rsidR="004C1CC5" w:rsidRPr="004C1CC5" w:rsidRDefault="004C1CC5" w:rsidP="004C1CC5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планировать свою деятельность под руководством учителя;</w:t>
      </w:r>
    </w:p>
    <w:p w:rsidR="004C1CC5" w:rsidRPr="004C1CC5" w:rsidRDefault="004C1CC5" w:rsidP="004C1CC5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связи;</w:t>
      </w:r>
    </w:p>
    <w:p w:rsidR="004C1CC5" w:rsidRPr="004C1CC5" w:rsidRDefault="004C1CC5" w:rsidP="004C1CC5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определять критерии для сравнения фактов, явлений;</w:t>
      </w:r>
    </w:p>
    <w:p w:rsidR="004C1CC5" w:rsidRPr="004C1CC5" w:rsidRDefault="004C1CC5" w:rsidP="004C1CC5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выслушивать и объективно оценивать другого;</w:t>
      </w:r>
    </w:p>
    <w:p w:rsidR="004C1CC5" w:rsidRPr="004C1CC5" w:rsidRDefault="004C1CC5" w:rsidP="004C1CC5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уметь вести диалог, вырабатывая общее решение.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>Элементы содержания, проверяемые ЕГЭ</w:t>
      </w:r>
    </w:p>
    <w:p w:rsidR="004C1CC5" w:rsidRPr="004C1CC5" w:rsidRDefault="004C1CC5" w:rsidP="004C1CC5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Географические особенности природы материков и океанов. 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работы: </w:t>
      </w:r>
    </w:p>
    <w:p w:rsidR="004C1CC5" w:rsidRPr="004C1CC5" w:rsidRDefault="004C1CC5" w:rsidP="004C1CC5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Обозначение на контурной карте материков и океанов Земли.</w:t>
      </w:r>
    </w:p>
    <w:p w:rsidR="004C1CC5" w:rsidRPr="004C1CC5" w:rsidRDefault="004C1CC5" w:rsidP="004C1CC5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CC5">
        <w:rPr>
          <w:rFonts w:ascii="Times New Roman" w:eastAsia="Times New Roman" w:hAnsi="Times New Roman" w:cs="Times New Roman"/>
          <w:sz w:val="24"/>
          <w:szCs w:val="24"/>
        </w:rPr>
        <w:t>Обозначение на контурной карте крупнейших государств материка.</w:t>
      </w:r>
    </w:p>
    <w:p w:rsidR="004C1CC5" w:rsidRPr="004C1CC5" w:rsidRDefault="004C1CC5" w:rsidP="004C1CC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840115">
      <w:pPr>
        <w:spacing w:before="100" w:beforeAutospacing="1"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4C1CC5" w:rsidRPr="004C1CC5" w:rsidRDefault="004C1CC5" w:rsidP="004C1CC5">
      <w:pPr>
        <w:spacing w:before="100" w:beforeAutospacing="1" w:after="0" w:line="102" w:lineRule="atLeast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sectPr w:rsidR="004C1CC5" w:rsidRPr="004C1CC5" w:rsidSect="008401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6EB0"/>
    <w:multiLevelType w:val="multilevel"/>
    <w:tmpl w:val="2452E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574B8"/>
    <w:multiLevelType w:val="multilevel"/>
    <w:tmpl w:val="2E9C9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F6EFC"/>
    <w:multiLevelType w:val="multilevel"/>
    <w:tmpl w:val="F2AE9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097A40"/>
    <w:multiLevelType w:val="multilevel"/>
    <w:tmpl w:val="76228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20610A"/>
    <w:multiLevelType w:val="multilevel"/>
    <w:tmpl w:val="2B7C82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915BD6"/>
    <w:multiLevelType w:val="multilevel"/>
    <w:tmpl w:val="F2DA3F6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C63BBF"/>
    <w:multiLevelType w:val="multilevel"/>
    <w:tmpl w:val="9E5E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516622"/>
    <w:multiLevelType w:val="multilevel"/>
    <w:tmpl w:val="CB144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264A17"/>
    <w:multiLevelType w:val="multilevel"/>
    <w:tmpl w:val="0B92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011770"/>
    <w:multiLevelType w:val="multilevel"/>
    <w:tmpl w:val="D2D0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144915"/>
    <w:multiLevelType w:val="multilevel"/>
    <w:tmpl w:val="F152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4631C4"/>
    <w:multiLevelType w:val="multilevel"/>
    <w:tmpl w:val="ED90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490FB5"/>
    <w:multiLevelType w:val="multilevel"/>
    <w:tmpl w:val="AAD2B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C747E9"/>
    <w:multiLevelType w:val="multilevel"/>
    <w:tmpl w:val="18C6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9A7FCE"/>
    <w:multiLevelType w:val="multilevel"/>
    <w:tmpl w:val="C6288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6B4EBE"/>
    <w:multiLevelType w:val="multilevel"/>
    <w:tmpl w:val="2A4E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0452A2"/>
    <w:multiLevelType w:val="multilevel"/>
    <w:tmpl w:val="8C9EF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311A32"/>
    <w:multiLevelType w:val="multilevel"/>
    <w:tmpl w:val="451C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BC4DC2"/>
    <w:multiLevelType w:val="multilevel"/>
    <w:tmpl w:val="BE70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81216C"/>
    <w:multiLevelType w:val="multilevel"/>
    <w:tmpl w:val="D76CD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F27D9"/>
    <w:multiLevelType w:val="multilevel"/>
    <w:tmpl w:val="DE04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E05828"/>
    <w:multiLevelType w:val="multilevel"/>
    <w:tmpl w:val="88B27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0872F2"/>
    <w:multiLevelType w:val="multilevel"/>
    <w:tmpl w:val="029E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1C7986"/>
    <w:multiLevelType w:val="multilevel"/>
    <w:tmpl w:val="99BC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7F652C"/>
    <w:multiLevelType w:val="multilevel"/>
    <w:tmpl w:val="13AA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177F8D"/>
    <w:multiLevelType w:val="multilevel"/>
    <w:tmpl w:val="0DB895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D972D8"/>
    <w:multiLevelType w:val="multilevel"/>
    <w:tmpl w:val="5602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B54462"/>
    <w:multiLevelType w:val="multilevel"/>
    <w:tmpl w:val="6A9091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F9029B"/>
    <w:multiLevelType w:val="multilevel"/>
    <w:tmpl w:val="32508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D321A0"/>
    <w:multiLevelType w:val="multilevel"/>
    <w:tmpl w:val="6C161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EF00B0"/>
    <w:multiLevelType w:val="multilevel"/>
    <w:tmpl w:val="C5A8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0D649E"/>
    <w:multiLevelType w:val="multilevel"/>
    <w:tmpl w:val="9496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A05904"/>
    <w:multiLevelType w:val="multilevel"/>
    <w:tmpl w:val="8BD03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1729EC"/>
    <w:multiLevelType w:val="multilevel"/>
    <w:tmpl w:val="1464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266547"/>
    <w:multiLevelType w:val="multilevel"/>
    <w:tmpl w:val="5210C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E84F07"/>
    <w:multiLevelType w:val="multilevel"/>
    <w:tmpl w:val="1938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EF601D"/>
    <w:multiLevelType w:val="multilevel"/>
    <w:tmpl w:val="1188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F67DF9"/>
    <w:multiLevelType w:val="multilevel"/>
    <w:tmpl w:val="2D080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6D3A98"/>
    <w:multiLevelType w:val="multilevel"/>
    <w:tmpl w:val="1B70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AE5BA8"/>
    <w:multiLevelType w:val="multilevel"/>
    <w:tmpl w:val="FA68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8C07E2"/>
    <w:multiLevelType w:val="multilevel"/>
    <w:tmpl w:val="2CE80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E35C71"/>
    <w:multiLevelType w:val="multilevel"/>
    <w:tmpl w:val="4BBE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A16512"/>
    <w:multiLevelType w:val="multilevel"/>
    <w:tmpl w:val="49408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7907E3"/>
    <w:multiLevelType w:val="multilevel"/>
    <w:tmpl w:val="84D2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9D45DC"/>
    <w:multiLevelType w:val="multilevel"/>
    <w:tmpl w:val="78328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7"/>
  </w:num>
  <w:num w:numId="3">
    <w:abstractNumId w:val="6"/>
  </w:num>
  <w:num w:numId="4">
    <w:abstractNumId w:val="18"/>
  </w:num>
  <w:num w:numId="5">
    <w:abstractNumId w:val="26"/>
  </w:num>
  <w:num w:numId="6">
    <w:abstractNumId w:val="16"/>
  </w:num>
  <w:num w:numId="7">
    <w:abstractNumId w:val="24"/>
  </w:num>
  <w:num w:numId="8">
    <w:abstractNumId w:val="21"/>
  </w:num>
  <w:num w:numId="9">
    <w:abstractNumId w:val="41"/>
  </w:num>
  <w:num w:numId="10">
    <w:abstractNumId w:val="43"/>
  </w:num>
  <w:num w:numId="11">
    <w:abstractNumId w:val="39"/>
  </w:num>
  <w:num w:numId="12">
    <w:abstractNumId w:val="19"/>
  </w:num>
  <w:num w:numId="13">
    <w:abstractNumId w:val="17"/>
  </w:num>
  <w:num w:numId="14">
    <w:abstractNumId w:val="44"/>
  </w:num>
  <w:num w:numId="15">
    <w:abstractNumId w:val="22"/>
  </w:num>
  <w:num w:numId="16">
    <w:abstractNumId w:val="1"/>
  </w:num>
  <w:num w:numId="17">
    <w:abstractNumId w:val="0"/>
  </w:num>
  <w:num w:numId="18">
    <w:abstractNumId w:val="8"/>
  </w:num>
  <w:num w:numId="19">
    <w:abstractNumId w:val="14"/>
  </w:num>
  <w:num w:numId="20">
    <w:abstractNumId w:val="11"/>
  </w:num>
  <w:num w:numId="21">
    <w:abstractNumId w:val="35"/>
  </w:num>
  <w:num w:numId="22">
    <w:abstractNumId w:val="28"/>
  </w:num>
  <w:num w:numId="23">
    <w:abstractNumId w:val="31"/>
  </w:num>
  <w:num w:numId="24">
    <w:abstractNumId w:val="29"/>
  </w:num>
  <w:num w:numId="25">
    <w:abstractNumId w:val="15"/>
  </w:num>
  <w:num w:numId="26">
    <w:abstractNumId w:val="36"/>
  </w:num>
  <w:num w:numId="27">
    <w:abstractNumId w:val="23"/>
  </w:num>
  <w:num w:numId="28">
    <w:abstractNumId w:val="32"/>
  </w:num>
  <w:num w:numId="29">
    <w:abstractNumId w:val="2"/>
  </w:num>
  <w:num w:numId="30">
    <w:abstractNumId w:val="27"/>
  </w:num>
  <w:num w:numId="31">
    <w:abstractNumId w:val="25"/>
  </w:num>
  <w:num w:numId="32">
    <w:abstractNumId w:val="4"/>
  </w:num>
  <w:num w:numId="33">
    <w:abstractNumId w:val="5"/>
  </w:num>
  <w:num w:numId="34">
    <w:abstractNumId w:val="42"/>
  </w:num>
  <w:num w:numId="35">
    <w:abstractNumId w:val="33"/>
  </w:num>
  <w:num w:numId="36">
    <w:abstractNumId w:val="38"/>
  </w:num>
  <w:num w:numId="37">
    <w:abstractNumId w:val="13"/>
  </w:num>
  <w:num w:numId="38">
    <w:abstractNumId w:val="9"/>
  </w:num>
  <w:num w:numId="39">
    <w:abstractNumId w:val="20"/>
  </w:num>
  <w:num w:numId="40">
    <w:abstractNumId w:val="10"/>
  </w:num>
  <w:num w:numId="41">
    <w:abstractNumId w:val="3"/>
  </w:num>
  <w:num w:numId="42">
    <w:abstractNumId w:val="37"/>
  </w:num>
  <w:num w:numId="43">
    <w:abstractNumId w:val="40"/>
  </w:num>
  <w:num w:numId="44">
    <w:abstractNumId w:val="12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1CC5"/>
    <w:rsid w:val="004C1CC5"/>
    <w:rsid w:val="00840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1CC5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4C1C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2016-10-11T02:53:00Z</dcterms:created>
  <dcterms:modified xsi:type="dcterms:W3CDTF">2016-10-11T03:08:00Z</dcterms:modified>
</cp:coreProperties>
</file>